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06869299" w:rsidR="00B16ECE" w:rsidRDefault="00811894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3B29B18" wp14:editId="6E9AF930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2736000" cy="468000"/>
            <wp:effectExtent l="0" t="0" r="7620" b="8255"/>
            <wp:wrapTight wrapText="bothSides">
              <wp:wrapPolygon edited="0">
                <wp:start x="0" y="0"/>
                <wp:lineTo x="0" y="21102"/>
                <wp:lineTo x="21510" y="21102"/>
                <wp:lineTo x="2151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92842" w14:textId="08F767F2" w:rsidR="00BC5BCF" w:rsidRDefault="00107503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7ABD6BD" wp14:editId="5B2BF444">
            <wp:simplePos x="0" y="0"/>
            <wp:positionH relativeFrom="column">
              <wp:posOffset>-87630</wp:posOffset>
            </wp:positionH>
            <wp:positionV relativeFrom="paragraph">
              <wp:posOffset>189865</wp:posOffset>
            </wp:positionV>
            <wp:extent cx="539623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503" y="21396"/>
                <wp:lineTo x="2150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62607" w14:textId="02441572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45E060DF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0795ED3B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42611030" w14:textId="77777777" w:rsidR="00107503" w:rsidRDefault="00107503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7499E588" w14:textId="77777777" w:rsidR="00BF5E06" w:rsidRDefault="00BF5E06" w:rsidP="00EB67CE">
      <w:pPr>
        <w:rPr>
          <w:rFonts w:ascii="Open Sans" w:hAnsi="Open Sans" w:cs="Open Sans"/>
          <w:b/>
          <w:bCs/>
          <w:sz w:val="20"/>
          <w:szCs w:val="20"/>
        </w:rPr>
      </w:pPr>
    </w:p>
    <w:p w14:paraId="5681919B" w14:textId="4046BBA8" w:rsidR="00D61142" w:rsidRPr="00DC66E3" w:rsidRDefault="00D61142" w:rsidP="00EB67CE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EB67CE" w:rsidRPr="00EB67CE">
        <w:rPr>
          <w:rFonts w:ascii="Open Sans" w:hAnsi="Open Sans" w:cs="Open Sans"/>
          <w:b/>
          <w:bCs/>
          <w:sz w:val="20"/>
          <w:szCs w:val="20"/>
        </w:rPr>
        <w:t>Explain which document</w:t>
      </w:r>
      <w:r w:rsidR="00EB67C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B67CE" w:rsidRPr="00EB67CE">
        <w:rPr>
          <w:rFonts w:ascii="Open Sans" w:hAnsi="Open Sans" w:cs="Open Sans"/>
          <w:b/>
          <w:bCs/>
          <w:sz w:val="20"/>
          <w:szCs w:val="20"/>
        </w:rPr>
        <w:t>best illustrates “Citizenship and</w:t>
      </w:r>
      <w:r w:rsidR="00EB67C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B67CE" w:rsidRPr="00EB67CE">
        <w:rPr>
          <w:rFonts w:ascii="Open Sans" w:hAnsi="Open Sans" w:cs="Open Sans"/>
          <w:b/>
          <w:bCs/>
          <w:sz w:val="20"/>
          <w:szCs w:val="20"/>
        </w:rPr>
        <w:t>virtual worlds” in your opinion.</w:t>
      </w:r>
    </w:p>
    <w:p w14:paraId="43BBCE8F" w14:textId="59FCA018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6E4C24" w14:textId="39D10EAB" w:rsidR="00D61142" w:rsidRPr="00166E1A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166E1A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166E1A" w:rsidRPr="00166E1A">
        <w:rPr>
          <w:rFonts w:ascii="Open Sans" w:hAnsi="Open Sans" w:cs="Open Sans"/>
          <w:sz w:val="20"/>
          <w:szCs w:val="20"/>
          <w:lang w:val="fr-FR"/>
        </w:rPr>
        <w:t>U</w:t>
      </w:r>
      <w:r w:rsidR="00166E1A">
        <w:rPr>
          <w:rFonts w:ascii="Open Sans" w:hAnsi="Open Sans" w:cs="Open Sans"/>
          <w:sz w:val="20"/>
          <w:szCs w:val="20"/>
          <w:lang w:val="fr-FR"/>
        </w:rPr>
        <w:t>tilisez les éléments de réponse aux questions pour construire votre argumentaire, en comparant les deux documents proposés.</w:t>
      </w:r>
    </w:p>
    <w:p w14:paraId="206BC5A4" w14:textId="32E22673" w:rsidR="00D61142" w:rsidRDefault="00B12395" w:rsidP="00797770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>Vous pouvez d</w:t>
      </w:r>
      <w:r w:rsidR="00166E1A">
        <w:rPr>
          <w:rFonts w:ascii="Open Sans" w:hAnsi="Open Sans" w:cs="Open Sans"/>
          <w:sz w:val="20"/>
          <w:szCs w:val="20"/>
          <w:lang w:val="fr-FR"/>
        </w:rPr>
        <w:t>onne</w:t>
      </w:r>
      <w:r>
        <w:rPr>
          <w:rFonts w:ascii="Open Sans" w:hAnsi="Open Sans" w:cs="Open Sans"/>
          <w:sz w:val="20"/>
          <w:szCs w:val="20"/>
          <w:lang w:val="fr-FR"/>
        </w:rPr>
        <w:t>r</w:t>
      </w:r>
      <w:r w:rsidR="00166E1A">
        <w:rPr>
          <w:rFonts w:ascii="Open Sans" w:hAnsi="Open Sans" w:cs="Open Sans"/>
          <w:sz w:val="20"/>
          <w:szCs w:val="20"/>
          <w:lang w:val="fr-FR"/>
        </w:rPr>
        <w:t xml:space="preserve"> forme à vos idées</w:t>
      </w:r>
      <w:r w:rsidR="00797770">
        <w:rPr>
          <w:rFonts w:ascii="Open Sans" w:hAnsi="Open Sans" w:cs="Open Sans"/>
          <w:sz w:val="20"/>
          <w:szCs w:val="20"/>
          <w:lang w:val="fr-FR"/>
        </w:rPr>
        <w:t>,</w:t>
      </w:r>
      <w:r w:rsidR="00166E1A">
        <w:rPr>
          <w:rFonts w:ascii="Open Sans" w:hAnsi="Open Sans" w:cs="Open Sans"/>
          <w:sz w:val="20"/>
          <w:szCs w:val="20"/>
          <w:lang w:val="fr-FR"/>
        </w:rPr>
        <w:t xml:space="preserve"> sous la forme d’un tableau ou d’une carte mentale</w:t>
      </w:r>
      <w:r w:rsidR="00797770">
        <w:rPr>
          <w:rFonts w:ascii="Open Sans" w:hAnsi="Open Sans" w:cs="Open Sans"/>
          <w:sz w:val="20"/>
          <w:szCs w:val="20"/>
          <w:lang w:val="fr-FR"/>
        </w:rPr>
        <w:t>,</w:t>
      </w:r>
      <w:r w:rsidR="00166E1A">
        <w:rPr>
          <w:rFonts w:ascii="Open Sans" w:hAnsi="Open Sans" w:cs="Open Sans"/>
          <w:sz w:val="20"/>
          <w:szCs w:val="20"/>
          <w:lang w:val="fr-FR"/>
        </w:rPr>
        <w:t xml:space="preserve"> pour faciliter la comparaison des documents et mieux visualiser vos arguments.</w:t>
      </w:r>
    </w:p>
    <w:p w14:paraId="28E9E006" w14:textId="417D13F4" w:rsidR="008B3C5E" w:rsidRDefault="008B3C5E" w:rsidP="00797770">
      <w:pPr>
        <w:rPr>
          <w:rFonts w:ascii="Open Sans" w:hAnsi="Open Sans" w:cs="Open Sans"/>
          <w:sz w:val="20"/>
          <w:szCs w:val="20"/>
          <w:lang w:val="fr-FR"/>
        </w:rPr>
      </w:pPr>
    </w:p>
    <w:p w14:paraId="3625E655" w14:textId="77777777" w:rsidR="00422B84" w:rsidRPr="007E5209" w:rsidRDefault="00422B84" w:rsidP="00422B8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Open Sans" w:eastAsiaTheme="minorHAnsi" w:hAnsi="Open Sans" w:cs="Open Sans"/>
          <w:sz w:val="20"/>
          <w:szCs w:val="20"/>
          <w:lang w:val="fr-FR" w:eastAsia="en-US"/>
        </w:rPr>
      </w:pPr>
      <w:r>
        <w:rPr>
          <w:rFonts w:ascii="Open Sans" w:hAnsi="Open Sans" w:cs="Open Sans"/>
          <w:sz w:val="20"/>
          <w:szCs w:val="20"/>
          <w:lang w:val="fr-FR"/>
        </w:rPr>
        <w:t>Présentez</w:t>
      </w:r>
      <w:r w:rsidRPr="004F138D">
        <w:rPr>
          <w:rFonts w:ascii="Open Sans" w:hAnsi="Open Sans" w:cs="Open Sans"/>
          <w:sz w:val="20"/>
          <w:szCs w:val="20"/>
          <w:lang w:val="fr-FR"/>
        </w:rPr>
        <w:t xml:space="preserve"> les faits, les arguments et les points de vue</w:t>
      </w:r>
      <w:r>
        <w:rPr>
          <w:rFonts w:ascii="Open Sans" w:hAnsi="Open Sans" w:cs="Open Sans"/>
          <w:sz w:val="20"/>
          <w:szCs w:val="20"/>
          <w:lang w:val="fr-FR"/>
        </w:rPr>
        <w:t>,</w:t>
      </w:r>
      <w:r w:rsidRPr="004F138D">
        <w:rPr>
          <w:rFonts w:ascii="Open Sans" w:hAnsi="Open Sans" w:cs="Open Sans"/>
          <w:sz w:val="20"/>
          <w:szCs w:val="20"/>
          <w:lang w:val="fr-FR"/>
        </w:rPr>
        <w:t xml:space="preserve"> illustrés d’exemples issus des documents du dossier mais aussi de vos connaissances, </w:t>
      </w:r>
      <w:r>
        <w:rPr>
          <w:rFonts w:ascii="Open Sans" w:hAnsi="Open Sans" w:cs="Open Sans"/>
          <w:sz w:val="20"/>
          <w:szCs w:val="20"/>
          <w:lang w:val="fr-FR"/>
        </w:rPr>
        <w:t>pour mettre</w:t>
      </w:r>
      <w:r w:rsidRPr="004F138D">
        <w:rPr>
          <w:rFonts w:ascii="Open Sans" w:hAnsi="Open Sans" w:cs="Open Sans"/>
          <w:sz w:val="20"/>
          <w:szCs w:val="20"/>
          <w:lang w:val="fr-FR"/>
        </w:rPr>
        <w:t xml:space="preserve"> en relation les deux images et l’a</w:t>
      </w:r>
      <w:r>
        <w:rPr>
          <w:rFonts w:ascii="Open Sans" w:hAnsi="Open Sans" w:cs="Open Sans"/>
          <w:sz w:val="20"/>
          <w:szCs w:val="20"/>
          <w:lang w:val="fr-FR"/>
        </w:rPr>
        <w:t xml:space="preserve">xe </w:t>
      </w:r>
      <w:r w:rsidRPr="004F138D">
        <w:rPr>
          <w:rFonts w:ascii="Open Sans" w:hAnsi="Open Sans" w:cs="Open Sans"/>
          <w:sz w:val="20"/>
          <w:szCs w:val="20"/>
          <w:lang w:val="fr-FR"/>
        </w:rPr>
        <w:t>d’étude.</w:t>
      </w:r>
    </w:p>
    <w:p w14:paraId="735082B4" w14:textId="6108568F" w:rsidR="009A3D2F" w:rsidRDefault="009A3D2F" w:rsidP="00797770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9855" w:type="dxa"/>
        <w:tblInd w:w="-5" w:type="dxa"/>
        <w:tblLook w:val="04A0" w:firstRow="1" w:lastRow="0" w:firstColumn="1" w:lastColumn="0" w:noHBand="0" w:noVBand="1"/>
      </w:tblPr>
      <w:tblGrid>
        <w:gridCol w:w="993"/>
        <w:gridCol w:w="2215"/>
        <w:gridCol w:w="2215"/>
        <w:gridCol w:w="2216"/>
        <w:gridCol w:w="2216"/>
      </w:tblGrid>
      <w:tr w:rsidR="00422B84" w:rsidRPr="007371D6" w14:paraId="31A2A2BC" w14:textId="1DDC3A40" w:rsidTr="007B7290">
        <w:trPr>
          <w:trHeight w:val="644"/>
        </w:trPr>
        <w:tc>
          <w:tcPr>
            <w:tcW w:w="993" w:type="dxa"/>
            <w:tcBorders>
              <w:top w:val="nil"/>
              <w:left w:val="nil"/>
            </w:tcBorders>
          </w:tcPr>
          <w:p w14:paraId="3A924ACC" w14:textId="77777777" w:rsidR="00422B84" w:rsidRDefault="00422B84" w:rsidP="00422B84">
            <w:pPr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15" w:type="dxa"/>
            <w:vAlign w:val="center"/>
          </w:tcPr>
          <w:p w14:paraId="4D2222EC" w14:textId="54EDFD9B" w:rsidR="00422B84" w:rsidRPr="007371D6" w:rsidRDefault="00422B84" w:rsidP="00422B84">
            <w:pPr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Fait(s)</w:t>
            </w:r>
          </w:p>
        </w:tc>
        <w:tc>
          <w:tcPr>
            <w:tcW w:w="2215" w:type="dxa"/>
          </w:tcPr>
          <w:p w14:paraId="3E8FC81A" w14:textId="1AE21D94" w:rsidR="00422B84" w:rsidRDefault="00422B84" w:rsidP="00422B84">
            <w:pPr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 xml:space="preserve">Argument(s) / Point(s) de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vue</w:t>
            </w:r>
            <w:proofErr w:type="spellEnd"/>
          </w:p>
        </w:tc>
        <w:tc>
          <w:tcPr>
            <w:tcW w:w="2216" w:type="dxa"/>
            <w:vAlign w:val="center"/>
          </w:tcPr>
          <w:p w14:paraId="74755C9A" w14:textId="5AD10484" w:rsidR="00422B84" w:rsidRDefault="00422B84" w:rsidP="00422B84">
            <w:pPr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 xml:space="preserve">Lien(s) avec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l’axe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d’étude</w:t>
            </w:r>
            <w:proofErr w:type="spellEnd"/>
          </w:p>
        </w:tc>
        <w:tc>
          <w:tcPr>
            <w:tcW w:w="2216" w:type="dxa"/>
          </w:tcPr>
          <w:p w14:paraId="24B36352" w14:textId="3BF300E0" w:rsidR="00422B84" w:rsidRDefault="00422B84" w:rsidP="00422B84">
            <w:pPr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Exemple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 xml:space="preserve">(s)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concret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(s)</w:t>
            </w:r>
          </w:p>
        </w:tc>
      </w:tr>
      <w:tr w:rsidR="00422B84" w:rsidRPr="00050338" w14:paraId="405FF449" w14:textId="75A8ED13" w:rsidTr="00422B84">
        <w:trPr>
          <w:trHeight w:val="644"/>
        </w:trPr>
        <w:tc>
          <w:tcPr>
            <w:tcW w:w="993" w:type="dxa"/>
          </w:tcPr>
          <w:p w14:paraId="05F2E97B" w14:textId="03514D2A" w:rsidR="00422B84" w:rsidRPr="004630B6" w:rsidRDefault="00422B84" w:rsidP="00422B84">
            <w:pPr>
              <w:spacing w:after="120"/>
              <w:rPr>
                <w:rFonts w:ascii="Open Sans" w:eastAsia="Open Sans" w:hAnsi="Open Sans" w:cs="Open Sans"/>
                <w:iCs/>
                <w:sz w:val="20"/>
                <w:szCs w:val="20"/>
                <w:lang w:val="en-GB"/>
              </w:rPr>
            </w:pPr>
            <w:r w:rsidRPr="004630B6">
              <w:rPr>
                <w:rFonts w:ascii="Open Sans" w:eastAsia="Open Sans" w:hAnsi="Open Sans" w:cs="Open Sans"/>
                <w:iCs/>
                <w:sz w:val="20"/>
                <w:szCs w:val="20"/>
                <w:lang w:val="en-GB"/>
              </w:rPr>
              <w:t>Image 1</w:t>
            </w:r>
          </w:p>
        </w:tc>
        <w:tc>
          <w:tcPr>
            <w:tcW w:w="2215" w:type="dxa"/>
            <w:vAlign w:val="center"/>
          </w:tcPr>
          <w:p w14:paraId="2381A9E8" w14:textId="352A3A02" w:rsidR="00422B84" w:rsidRPr="00050338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215" w:type="dxa"/>
          </w:tcPr>
          <w:p w14:paraId="6725CF4E" w14:textId="77777777" w:rsidR="00422B84" w:rsidRPr="00050338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216" w:type="dxa"/>
          </w:tcPr>
          <w:p w14:paraId="7E765488" w14:textId="77777777" w:rsidR="00422B84" w:rsidRPr="00050338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216" w:type="dxa"/>
          </w:tcPr>
          <w:p w14:paraId="6C9BE105" w14:textId="47721401" w:rsidR="00422B84" w:rsidRPr="00050338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color w:val="FF0000"/>
                <w:sz w:val="20"/>
                <w:szCs w:val="20"/>
                <w:lang w:val="en-GB"/>
              </w:rPr>
            </w:pPr>
          </w:p>
        </w:tc>
      </w:tr>
      <w:tr w:rsidR="00422B84" w:rsidRPr="00050338" w14:paraId="0AF1C0F3" w14:textId="18F0E9A9" w:rsidTr="00422B84">
        <w:trPr>
          <w:trHeight w:val="644"/>
        </w:trPr>
        <w:tc>
          <w:tcPr>
            <w:tcW w:w="993" w:type="dxa"/>
          </w:tcPr>
          <w:p w14:paraId="0176C891" w14:textId="571B1B95" w:rsidR="00422B84" w:rsidRPr="000853CD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  <w:lang w:val="en-GB"/>
              </w:rPr>
              <w:t>Image 2</w:t>
            </w:r>
          </w:p>
        </w:tc>
        <w:tc>
          <w:tcPr>
            <w:tcW w:w="2215" w:type="dxa"/>
          </w:tcPr>
          <w:p w14:paraId="14047B10" w14:textId="77777777" w:rsidR="00422B84" w:rsidRPr="000853CD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15" w:type="dxa"/>
          </w:tcPr>
          <w:p w14:paraId="2BAE71FB" w14:textId="77777777" w:rsidR="00422B84" w:rsidRPr="000853CD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16" w:type="dxa"/>
          </w:tcPr>
          <w:p w14:paraId="19CA4F98" w14:textId="77777777" w:rsidR="00422B84" w:rsidRPr="000853CD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16" w:type="dxa"/>
          </w:tcPr>
          <w:p w14:paraId="6D40BDB3" w14:textId="299D7CD2" w:rsidR="00422B84" w:rsidRPr="000853CD" w:rsidRDefault="00422B84" w:rsidP="00422B84">
            <w:pPr>
              <w:spacing w:after="120"/>
              <w:jc w:val="center"/>
              <w:rPr>
                <w:rFonts w:ascii="Open Sans" w:eastAsia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17ED9573" w14:textId="41942390" w:rsidR="00B7086E" w:rsidRDefault="00B7086E" w:rsidP="00797770">
      <w:pPr>
        <w:rPr>
          <w:rFonts w:ascii="Open Sans" w:hAnsi="Open Sans" w:cs="Open Sans"/>
          <w:sz w:val="20"/>
          <w:szCs w:val="20"/>
          <w:lang w:val="fr-FR"/>
        </w:rPr>
      </w:pPr>
    </w:p>
    <w:p w14:paraId="080CBD81" w14:textId="1838634D" w:rsidR="00801306" w:rsidRPr="009B22F1" w:rsidRDefault="00801306" w:rsidP="00801306">
      <w:pPr>
        <w:autoSpaceDE w:val="0"/>
        <w:autoSpaceDN w:val="0"/>
        <w:adjustRightInd w:val="0"/>
        <w:rPr>
          <w:rFonts w:ascii="Open Sans" w:eastAsiaTheme="minorHAnsi" w:hAnsi="Open Sans" w:cs="Open Sans"/>
          <w:sz w:val="20"/>
          <w:szCs w:val="20"/>
          <w:lang w:val="fr-FR" w:eastAsia="en-US"/>
        </w:rPr>
      </w:pPr>
      <w:r>
        <w:rPr>
          <w:rFonts w:ascii="Open Sans" w:eastAsiaTheme="minorHAnsi" w:hAnsi="Open Sans" w:cs="Open Sans"/>
          <w:sz w:val="20"/>
          <w:szCs w:val="20"/>
          <w:lang w:val="fr-FR" w:eastAsia="en-US"/>
        </w:rPr>
        <w:t xml:space="preserve">2. </w:t>
      </w:r>
      <w:r w:rsidRPr="009B22F1">
        <w:rPr>
          <w:rFonts w:ascii="Open Sans" w:eastAsiaTheme="minorHAnsi" w:hAnsi="Open Sans" w:cs="Open Sans"/>
          <w:sz w:val="20"/>
          <w:szCs w:val="20"/>
          <w:lang w:val="fr-FR" w:eastAsia="en-US"/>
        </w:rPr>
        <w:t xml:space="preserve">Imaginez </w:t>
      </w:r>
      <w:r w:rsidRPr="009B22F1">
        <w:rPr>
          <w:rFonts w:ascii="Open Sans" w:eastAsiaTheme="minorHAnsi" w:hAnsi="Open Sans" w:cs="Open Sans"/>
          <w:bCs/>
          <w:sz w:val="20"/>
          <w:szCs w:val="20"/>
          <w:lang w:val="fr-FR" w:eastAsia="en-US"/>
        </w:rPr>
        <w:t xml:space="preserve">une phrase d’accroche pour débuter votre présentation, ainsi qu’une </w:t>
      </w:r>
      <w:r w:rsidR="00A90428" w:rsidRPr="009B22F1">
        <w:rPr>
          <w:rFonts w:ascii="Open Sans" w:eastAsiaTheme="minorHAnsi" w:hAnsi="Open Sans" w:cs="Open Sans"/>
          <w:bCs/>
          <w:sz w:val="20"/>
          <w:szCs w:val="20"/>
          <w:lang w:val="fr-FR" w:eastAsia="en-US"/>
        </w:rPr>
        <w:t>conclusion</w:t>
      </w:r>
      <w:r w:rsidRPr="009B22F1">
        <w:rPr>
          <w:rFonts w:ascii="Open Sans" w:eastAsiaTheme="minorHAnsi" w:hAnsi="Open Sans" w:cs="Open Sans"/>
          <w:bCs/>
          <w:sz w:val="20"/>
          <w:szCs w:val="20"/>
          <w:lang w:val="fr-FR" w:eastAsia="en-US"/>
        </w:rPr>
        <w:t xml:space="preserve"> efficace </w:t>
      </w:r>
      <w:r w:rsidRPr="009B22F1">
        <w:rPr>
          <w:rFonts w:ascii="Open Sans" w:eastAsiaTheme="minorHAnsi" w:hAnsi="Open Sans" w:cs="Open Sans"/>
          <w:sz w:val="20"/>
          <w:szCs w:val="20"/>
          <w:lang w:val="fr-FR" w:eastAsia="en-US"/>
        </w:rPr>
        <w:t>(court résumé et votre</w:t>
      </w:r>
      <w:r>
        <w:rPr>
          <w:rFonts w:ascii="Open Sans" w:eastAsiaTheme="minorHAnsi" w:hAnsi="Open Sans" w:cs="Open Sans"/>
          <w:sz w:val="20"/>
          <w:szCs w:val="20"/>
          <w:lang w:val="fr-FR" w:eastAsia="en-US"/>
        </w:rPr>
        <w:t xml:space="preserve"> </w:t>
      </w:r>
      <w:r w:rsidRPr="009B22F1">
        <w:rPr>
          <w:rFonts w:ascii="Open Sans" w:eastAsiaTheme="minorHAnsi" w:hAnsi="Open Sans" w:cs="Open Sans"/>
          <w:sz w:val="20"/>
          <w:szCs w:val="20"/>
          <w:lang w:val="fr-FR" w:eastAsia="en-US"/>
        </w:rPr>
        <w:t>opinion personnelle si le sujet s’y prête).</w:t>
      </w:r>
    </w:p>
    <w:p w14:paraId="6B251112" w14:textId="15552796" w:rsidR="00801306" w:rsidRDefault="00801306" w:rsidP="00797770">
      <w:pPr>
        <w:rPr>
          <w:rFonts w:ascii="Open Sans" w:hAnsi="Open Sans" w:cs="Open Sans"/>
          <w:sz w:val="20"/>
          <w:szCs w:val="20"/>
          <w:lang w:val="fr-FR"/>
        </w:rPr>
      </w:pPr>
    </w:p>
    <w:p w14:paraId="67E061A8" w14:textId="77777777" w:rsidR="00811418" w:rsidRPr="000C1557" w:rsidRDefault="00811418" w:rsidP="00811418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60F6870" w14:textId="77777777" w:rsidR="00811418" w:rsidRPr="000C1557" w:rsidRDefault="00811418" w:rsidP="00811418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8265493" w14:textId="77777777" w:rsidR="00811418" w:rsidRPr="000C1557" w:rsidRDefault="00811418" w:rsidP="00811418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187549C" w14:textId="77777777" w:rsidR="00811418" w:rsidRPr="000C1557" w:rsidRDefault="00811418" w:rsidP="00811418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FC5A9E8" w14:textId="77777777" w:rsidR="00811418" w:rsidRPr="000C1557" w:rsidRDefault="00811418" w:rsidP="00811418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4D13FCD3" w14:textId="77777777" w:rsidR="00811418" w:rsidRPr="000C1557" w:rsidRDefault="00811418" w:rsidP="00811418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2AB5923" w14:textId="198C8151" w:rsidR="00D962A9" w:rsidRDefault="00811418" w:rsidP="0083435D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2D6AA361" w14:textId="77777777" w:rsidR="00DF71C0" w:rsidRPr="000C1557" w:rsidRDefault="00DF71C0" w:rsidP="00DF71C0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6F0A7DE7" w14:textId="77777777" w:rsidR="00DF71C0" w:rsidRPr="000C1557" w:rsidRDefault="00DF71C0" w:rsidP="00DF71C0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008CF391" w14:textId="77777777" w:rsidR="00DF71C0" w:rsidRPr="000C1557" w:rsidRDefault="00DF71C0" w:rsidP="00DF71C0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A68C3D7" w14:textId="77777777" w:rsidR="00DF71C0" w:rsidRPr="000C1557" w:rsidRDefault="00DF71C0" w:rsidP="00DF71C0">
      <w:pPr>
        <w:spacing w:before="240" w:after="240"/>
        <w:rPr>
          <w:rFonts w:ascii="Open Sans" w:hAnsi="Open Sans" w:cs="Open Sans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p w14:paraId="316FFB0B" w14:textId="2FB4F059" w:rsidR="002C3FD5" w:rsidRPr="00BA78B0" w:rsidRDefault="00DF71C0" w:rsidP="0083435D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0C1557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</w:t>
      </w:r>
    </w:p>
    <w:sectPr w:rsidR="002C3FD5" w:rsidRPr="00BA78B0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1F8C1" w14:textId="77777777" w:rsidR="00436CC4" w:rsidRDefault="00436CC4" w:rsidP="004129A7">
      <w:r>
        <w:separator/>
      </w:r>
    </w:p>
  </w:endnote>
  <w:endnote w:type="continuationSeparator" w:id="0">
    <w:p w14:paraId="02C05F82" w14:textId="77777777" w:rsidR="00436CC4" w:rsidRDefault="00436CC4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739B1688" w:rsidR="004129A7" w:rsidRPr="00811418" w:rsidRDefault="00811418" w:rsidP="00811418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</w:t>
    </w:r>
    <w:proofErr w:type="spellStart"/>
    <w:r w:rsidRPr="00C06CE0">
      <w:t>Séquence</w:t>
    </w:r>
    <w:proofErr w:type="spellEnd"/>
    <w:r w:rsidRPr="00C06CE0">
      <w:t xml:space="preserve">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3D286869" w:rsidR="006F55D4" w:rsidRPr="00F421B1" w:rsidRDefault="00F421B1" w:rsidP="00F421B1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</w:t>
    </w:r>
    <w:proofErr w:type="spellStart"/>
    <w:r w:rsidRPr="00C06CE0">
      <w:t>Séquence</w:t>
    </w:r>
    <w:proofErr w:type="spellEnd"/>
    <w:r w:rsidRPr="00C06CE0">
      <w:t xml:space="preserve">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>
      <w:rPr>
        <w:rFonts w:ascii="Arial" w:hAnsi="Arial" w:cs="Arial"/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BD4E5" w14:textId="77777777" w:rsidR="00436CC4" w:rsidRDefault="00436CC4" w:rsidP="004129A7">
      <w:r>
        <w:separator/>
      </w:r>
    </w:p>
  </w:footnote>
  <w:footnote w:type="continuationSeparator" w:id="0">
    <w:p w14:paraId="6D896354" w14:textId="77777777" w:rsidR="00436CC4" w:rsidRDefault="00436CC4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55D5023F" w:rsidR="008142E5" w:rsidRDefault="00811418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7C40DF1" wp14:editId="6757B555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029FBA5B" w:rsidR="006F55D4" w:rsidRDefault="00C96CC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FD591A" wp14:editId="272ABD7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703E9C"/>
    <w:multiLevelType w:val="hybridMultilevel"/>
    <w:tmpl w:val="4E36DC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18D6"/>
    <w:rsid w:val="00027D1D"/>
    <w:rsid w:val="00057760"/>
    <w:rsid w:val="00082388"/>
    <w:rsid w:val="000B07E3"/>
    <w:rsid w:val="000B2353"/>
    <w:rsid w:val="001015BF"/>
    <w:rsid w:val="00107503"/>
    <w:rsid w:val="001325D6"/>
    <w:rsid w:val="0016010A"/>
    <w:rsid w:val="00166E1A"/>
    <w:rsid w:val="00180A0F"/>
    <w:rsid w:val="001A658C"/>
    <w:rsid w:val="001C0AB0"/>
    <w:rsid w:val="00221F36"/>
    <w:rsid w:val="0022518D"/>
    <w:rsid w:val="00251055"/>
    <w:rsid w:val="0029274A"/>
    <w:rsid w:val="002A0CFA"/>
    <w:rsid w:val="002A17A1"/>
    <w:rsid w:val="002A30E1"/>
    <w:rsid w:val="002C3558"/>
    <w:rsid w:val="002C3FD5"/>
    <w:rsid w:val="002D568C"/>
    <w:rsid w:val="002F1F66"/>
    <w:rsid w:val="0030558A"/>
    <w:rsid w:val="003069FD"/>
    <w:rsid w:val="00313D20"/>
    <w:rsid w:val="00377457"/>
    <w:rsid w:val="003A0CF5"/>
    <w:rsid w:val="003B0847"/>
    <w:rsid w:val="003C0DB2"/>
    <w:rsid w:val="003D0521"/>
    <w:rsid w:val="003D486C"/>
    <w:rsid w:val="003D64CE"/>
    <w:rsid w:val="00403A38"/>
    <w:rsid w:val="0040619C"/>
    <w:rsid w:val="004129A7"/>
    <w:rsid w:val="0041458A"/>
    <w:rsid w:val="00422B84"/>
    <w:rsid w:val="004309D6"/>
    <w:rsid w:val="00436CC4"/>
    <w:rsid w:val="00453008"/>
    <w:rsid w:val="004630B6"/>
    <w:rsid w:val="00473C30"/>
    <w:rsid w:val="004A57E3"/>
    <w:rsid w:val="004B3A61"/>
    <w:rsid w:val="004B425E"/>
    <w:rsid w:val="004E6391"/>
    <w:rsid w:val="00501A1D"/>
    <w:rsid w:val="00514764"/>
    <w:rsid w:val="005443C7"/>
    <w:rsid w:val="005564D6"/>
    <w:rsid w:val="005653A1"/>
    <w:rsid w:val="005807E8"/>
    <w:rsid w:val="00587073"/>
    <w:rsid w:val="00597A8D"/>
    <w:rsid w:val="005A3E9F"/>
    <w:rsid w:val="005C014C"/>
    <w:rsid w:val="005E4CFE"/>
    <w:rsid w:val="005F0D77"/>
    <w:rsid w:val="005F6AFA"/>
    <w:rsid w:val="0060308A"/>
    <w:rsid w:val="00604339"/>
    <w:rsid w:val="006369E2"/>
    <w:rsid w:val="00686492"/>
    <w:rsid w:val="00687313"/>
    <w:rsid w:val="006A1498"/>
    <w:rsid w:val="006A183F"/>
    <w:rsid w:val="006B7F5A"/>
    <w:rsid w:val="006F55D4"/>
    <w:rsid w:val="006F5F9E"/>
    <w:rsid w:val="007247F7"/>
    <w:rsid w:val="00734ADD"/>
    <w:rsid w:val="00765349"/>
    <w:rsid w:val="0076603F"/>
    <w:rsid w:val="00797770"/>
    <w:rsid w:val="00797BAA"/>
    <w:rsid w:val="007A76E7"/>
    <w:rsid w:val="007B1E38"/>
    <w:rsid w:val="007E390C"/>
    <w:rsid w:val="007E5209"/>
    <w:rsid w:val="007E530B"/>
    <w:rsid w:val="007F084D"/>
    <w:rsid w:val="00800276"/>
    <w:rsid w:val="00801306"/>
    <w:rsid w:val="00811418"/>
    <w:rsid w:val="00811894"/>
    <w:rsid w:val="0083435D"/>
    <w:rsid w:val="00846692"/>
    <w:rsid w:val="00853C17"/>
    <w:rsid w:val="008601E2"/>
    <w:rsid w:val="00866D73"/>
    <w:rsid w:val="008B0E68"/>
    <w:rsid w:val="008B3C5E"/>
    <w:rsid w:val="008D100C"/>
    <w:rsid w:val="00963842"/>
    <w:rsid w:val="009A3D2F"/>
    <w:rsid w:val="009B22F1"/>
    <w:rsid w:val="009B3FD2"/>
    <w:rsid w:val="009B71A1"/>
    <w:rsid w:val="009E5CBE"/>
    <w:rsid w:val="009F4297"/>
    <w:rsid w:val="009F47CC"/>
    <w:rsid w:val="009F7D98"/>
    <w:rsid w:val="00A671A4"/>
    <w:rsid w:val="00A74589"/>
    <w:rsid w:val="00A810F6"/>
    <w:rsid w:val="00A90428"/>
    <w:rsid w:val="00AA2F44"/>
    <w:rsid w:val="00AB7BE8"/>
    <w:rsid w:val="00AC4D78"/>
    <w:rsid w:val="00AD1805"/>
    <w:rsid w:val="00AD38A7"/>
    <w:rsid w:val="00B12395"/>
    <w:rsid w:val="00B16ECE"/>
    <w:rsid w:val="00B55A6B"/>
    <w:rsid w:val="00B6486D"/>
    <w:rsid w:val="00B65922"/>
    <w:rsid w:val="00B7086E"/>
    <w:rsid w:val="00B83005"/>
    <w:rsid w:val="00BA15B3"/>
    <w:rsid w:val="00BA59DD"/>
    <w:rsid w:val="00BA78B0"/>
    <w:rsid w:val="00BC5BCF"/>
    <w:rsid w:val="00BD4651"/>
    <w:rsid w:val="00BD5436"/>
    <w:rsid w:val="00BF5031"/>
    <w:rsid w:val="00BF5E06"/>
    <w:rsid w:val="00C049B7"/>
    <w:rsid w:val="00C06E84"/>
    <w:rsid w:val="00C06FA7"/>
    <w:rsid w:val="00C24821"/>
    <w:rsid w:val="00C432CD"/>
    <w:rsid w:val="00C57B3A"/>
    <w:rsid w:val="00C84F38"/>
    <w:rsid w:val="00C96CC6"/>
    <w:rsid w:val="00CA3495"/>
    <w:rsid w:val="00CB781F"/>
    <w:rsid w:val="00D10FBD"/>
    <w:rsid w:val="00D61142"/>
    <w:rsid w:val="00D87566"/>
    <w:rsid w:val="00D962A9"/>
    <w:rsid w:val="00DA56A0"/>
    <w:rsid w:val="00DB27D5"/>
    <w:rsid w:val="00DB5299"/>
    <w:rsid w:val="00DF71C0"/>
    <w:rsid w:val="00E15A2A"/>
    <w:rsid w:val="00E3322A"/>
    <w:rsid w:val="00E4031A"/>
    <w:rsid w:val="00E649D7"/>
    <w:rsid w:val="00E67678"/>
    <w:rsid w:val="00E73764"/>
    <w:rsid w:val="00E92568"/>
    <w:rsid w:val="00E94016"/>
    <w:rsid w:val="00E97016"/>
    <w:rsid w:val="00EB67CE"/>
    <w:rsid w:val="00EC2B71"/>
    <w:rsid w:val="00EE08C6"/>
    <w:rsid w:val="00F421B1"/>
    <w:rsid w:val="00F45E07"/>
    <w:rsid w:val="00F51B99"/>
    <w:rsid w:val="00F61A70"/>
    <w:rsid w:val="00FB2238"/>
    <w:rsid w:val="00FD1553"/>
    <w:rsid w:val="00FD4D5C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9A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08021-9B12-4A54-A03C-C2AE495FC19B}"/>
</file>

<file path=customXml/itemProps3.xml><?xml version="1.0" encoding="utf-8"?>
<ds:datastoreItem xmlns:ds="http://schemas.openxmlformats.org/officeDocument/2006/customXml" ds:itemID="{F4F37DAB-0E35-41ED-94E8-C03A7A405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36</cp:revision>
  <dcterms:created xsi:type="dcterms:W3CDTF">2020-06-04T15:15:00Z</dcterms:created>
  <dcterms:modified xsi:type="dcterms:W3CDTF">2020-06-22T09:47:00Z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