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8E93" w14:textId="3935CD18" w:rsidR="004C79D2" w:rsidRPr="004C79D2" w:rsidRDefault="004C79D2" w:rsidP="004C79D2">
      <w:pPr>
        <w:shd w:val="clear" w:color="auto" w:fill="DEEAF6" w:themeFill="accent5" w:themeFillTint="33"/>
        <w:jc w:val="center"/>
        <w:rPr>
          <w:rFonts w:ascii="Verdana" w:hAnsi="Verdana" w:cstheme="minorHAnsi"/>
          <w:b/>
          <w:bCs/>
          <w:color w:val="4472C4" w:themeColor="accent1"/>
          <w:sz w:val="28"/>
          <w:szCs w:val="28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JE RÉVISE LE CHAPITRE 1</w:t>
      </w:r>
      <w:r w:rsidR="00323C0E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t>6</w:t>
      </w:r>
      <w:r w:rsidRPr="004C79D2">
        <w:rPr>
          <w:rFonts w:ascii="Verdana" w:hAnsi="Verdana" w:cstheme="minorHAnsi"/>
          <w:b/>
          <w:bCs/>
          <w:color w:val="4472C4" w:themeColor="accent1"/>
          <w:sz w:val="28"/>
          <w:szCs w:val="28"/>
        </w:rPr>
        <w:br/>
        <w:t>Agir pour l’égalité femmes-hommes</w:t>
      </w:r>
    </w:p>
    <w:p w14:paraId="55607BBC" w14:textId="77777777" w:rsidR="004C79D2" w:rsidRDefault="004C79D2" w:rsidP="004C79D2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177CF6F" w14:textId="77777777" w:rsidR="004C79D2" w:rsidRPr="003468D3" w:rsidRDefault="004C79D2" w:rsidP="004C79D2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1C5DC3FF" w14:textId="217F2C52" w:rsidR="004C79D2" w:rsidRPr="004C79D2" w:rsidRDefault="004C79D2" w:rsidP="004C79D2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1. Je connais les dates des droits des femmes</w:t>
      </w:r>
    </w:p>
    <w:p w14:paraId="5434CC0D" w14:textId="77777777" w:rsidR="004C79D2" w:rsidRDefault="004C79D2" w:rsidP="004C79D2">
      <w:pPr>
        <w:rPr>
          <w:rFonts w:ascii="Verdana" w:hAnsi="Verdana"/>
          <w:color w:val="000000" w:themeColor="text1"/>
          <w:sz w:val="22"/>
          <w:szCs w:val="22"/>
        </w:rPr>
      </w:pPr>
    </w:p>
    <w:p w14:paraId="0884F454" w14:textId="5B9E7665" w:rsidR="004C79D2" w:rsidRDefault="004C79D2" w:rsidP="004C79D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• </w:t>
      </w: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>Précisez la date de chacun des événements.</w:t>
      </w:r>
    </w:p>
    <w:p w14:paraId="68F6149B" w14:textId="77777777" w:rsidR="004C79D2" w:rsidRPr="00AD07D9" w:rsidRDefault="004C79D2" w:rsidP="004C79D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0344ED2D" w14:textId="2DA0E8EE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1.</w:t>
      </w:r>
      <w:r w:rsidRPr="004C79D2">
        <w:rPr>
          <w:rFonts w:ascii="Verdana" w:hAnsi="Verdana" w:cstheme="minorHAnsi"/>
          <w:sz w:val="22"/>
          <w:szCs w:val="22"/>
        </w:rPr>
        <w:t xml:space="preserve"> La Journée internationale des droits des femmes :</w:t>
      </w:r>
      <w:r>
        <w:rPr>
          <w:rFonts w:ascii="Verdana" w:hAnsi="Verdana" w:cstheme="minorHAnsi"/>
          <w:sz w:val="22"/>
          <w:szCs w:val="22"/>
        </w:rPr>
        <w:t xml:space="preserve"> 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……………………………………………</w:t>
      </w:r>
      <w:r w:rsidRPr="004C79D2">
        <w:rPr>
          <w:rFonts w:ascii="Verdana" w:hAnsi="Verdana" w:cstheme="minorHAnsi"/>
          <w:sz w:val="22"/>
          <w:szCs w:val="22"/>
          <w:bdr w:val="single" w:sz="4" w:space="0" w:color="auto"/>
        </w:rPr>
        <w:t xml:space="preserve">                                                                 </w:t>
      </w:r>
    </w:p>
    <w:p w14:paraId="064B916C" w14:textId="674F8E68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2.</w:t>
      </w:r>
      <w:r w:rsidRPr="004C79D2">
        <w:rPr>
          <w:rFonts w:ascii="Verdana" w:hAnsi="Verdana" w:cstheme="minorHAnsi"/>
          <w:sz w:val="22"/>
          <w:szCs w:val="22"/>
        </w:rPr>
        <w:t xml:space="preserve"> Le droit de vote et d’éligibilité pour les femmes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</w:t>
      </w:r>
    </w:p>
    <w:p w14:paraId="1C1686F3" w14:textId="4B1D3154" w:rsidR="004C79D2" w:rsidRPr="004C79D2" w:rsidRDefault="004C79D2" w:rsidP="00CD1B94">
      <w:pPr>
        <w:spacing w:before="120" w:line="360" w:lineRule="auto"/>
        <w:rPr>
          <w:rFonts w:ascii="Verdana" w:hAnsi="Verdana" w:cstheme="minorHAnsi"/>
          <w:color w:val="7030A0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3.</w:t>
      </w:r>
      <w:r w:rsidRPr="004C79D2">
        <w:rPr>
          <w:rFonts w:ascii="Verdana" w:hAnsi="Verdana" w:cstheme="minorHAnsi"/>
          <w:sz w:val="22"/>
          <w:szCs w:val="22"/>
        </w:rPr>
        <w:t xml:space="preserve"> La possibilité pour la femme de travailler sans l’autorisation de son mari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………………………………………………………………………</w:t>
      </w:r>
    </w:p>
    <w:p w14:paraId="2743D0EA" w14:textId="64ED6506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4.</w:t>
      </w:r>
      <w:r w:rsidRPr="004C79D2">
        <w:rPr>
          <w:rFonts w:ascii="Verdana" w:hAnsi="Verdana" w:cstheme="minorHAnsi"/>
          <w:sz w:val="22"/>
          <w:szCs w:val="22"/>
        </w:rPr>
        <w:t xml:space="preserve"> L’inscription dans la Constitution de « l'égal accès des femmes et des hommes aux mandats électoraux et fonctions électives, ainsi qu'aux responsabilités professionnelles et sociales »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</w:t>
      </w:r>
      <w:proofErr w:type="gramStart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…….</w:t>
      </w:r>
      <w:proofErr w:type="gramEnd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……….……….</w:t>
      </w:r>
    </w:p>
    <w:p w14:paraId="6FB277E2" w14:textId="78BBB495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5.</w:t>
      </w:r>
      <w:r w:rsidRPr="004C79D2">
        <w:rPr>
          <w:rFonts w:ascii="Verdana" w:hAnsi="Verdana" w:cstheme="minorHAnsi"/>
          <w:color w:val="4472C4" w:themeColor="accent1"/>
          <w:sz w:val="22"/>
          <w:szCs w:val="22"/>
        </w:rPr>
        <w:t xml:space="preserve"> </w:t>
      </w:r>
      <w:r w:rsidRPr="004C79D2">
        <w:rPr>
          <w:rFonts w:ascii="Verdana" w:hAnsi="Verdana" w:cstheme="minorHAnsi"/>
          <w:sz w:val="22"/>
          <w:szCs w:val="22"/>
        </w:rPr>
        <w:t xml:space="preserve">La loi </w:t>
      </w:r>
      <w:proofErr w:type="spellStart"/>
      <w:r w:rsidRPr="004C79D2">
        <w:rPr>
          <w:rFonts w:ascii="Verdana" w:hAnsi="Verdana" w:cstheme="minorHAnsi"/>
          <w:sz w:val="22"/>
          <w:szCs w:val="22"/>
        </w:rPr>
        <w:t>Roudy</w:t>
      </w:r>
      <w:proofErr w:type="spellEnd"/>
      <w:r w:rsidRPr="004C79D2">
        <w:rPr>
          <w:rFonts w:ascii="Verdana" w:hAnsi="Verdana" w:cstheme="minorHAnsi"/>
          <w:sz w:val="22"/>
          <w:szCs w:val="22"/>
        </w:rPr>
        <w:t xml:space="preserve"> sur l’égalité professionnelle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…………………………………………………………</w:t>
      </w:r>
    </w:p>
    <w:p w14:paraId="2CAE1D9D" w14:textId="55F4CF7C" w:rsidR="004C79D2" w:rsidRPr="004C79D2" w:rsidRDefault="004C79D2" w:rsidP="00CD1B94">
      <w:pPr>
        <w:spacing w:before="120" w:line="360" w:lineRule="auto"/>
        <w:rPr>
          <w:rFonts w:ascii="Verdana" w:hAnsi="Verdana" w:cstheme="minorHAnsi"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6.</w:t>
      </w:r>
      <w:r w:rsidRPr="004C79D2">
        <w:rPr>
          <w:rFonts w:ascii="Verdana" w:hAnsi="Verdana" w:cstheme="minorHAnsi"/>
          <w:color w:val="4472C4" w:themeColor="accent1"/>
          <w:sz w:val="22"/>
          <w:szCs w:val="22"/>
        </w:rPr>
        <w:t xml:space="preserve"> </w:t>
      </w:r>
      <w:r w:rsidRPr="004C79D2">
        <w:rPr>
          <w:rFonts w:ascii="Verdana" w:hAnsi="Verdana" w:cstheme="minorHAnsi"/>
          <w:sz w:val="22"/>
          <w:szCs w:val="22"/>
        </w:rPr>
        <w:t>La loi sur la parité en politique :</w:t>
      </w:r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 xml:space="preserve"> ………………………………………………………</w:t>
      </w:r>
      <w:proofErr w:type="gramStart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…….</w:t>
      </w:r>
      <w:proofErr w:type="gramEnd"/>
      <w:r w:rsidRPr="004C79D2">
        <w:rPr>
          <w:rFonts w:ascii="Verdana" w:hAnsi="Verdana" w:cstheme="minorHAnsi"/>
          <w:color w:val="D9D9D9" w:themeColor="background1" w:themeShade="D9"/>
          <w:sz w:val="22"/>
          <w:szCs w:val="22"/>
        </w:rPr>
        <w:t>…………</w:t>
      </w:r>
      <w:r>
        <w:rPr>
          <w:rFonts w:ascii="Verdana" w:hAnsi="Verdana" w:cstheme="minorHAnsi"/>
          <w:color w:val="D9D9D9" w:themeColor="background1" w:themeShade="D9"/>
          <w:sz w:val="22"/>
          <w:szCs w:val="22"/>
        </w:rPr>
        <w:t>..</w:t>
      </w:r>
    </w:p>
    <w:p w14:paraId="6F9DF9AD" w14:textId="77777777" w:rsidR="004C79D2" w:rsidRPr="00AD07D9" w:rsidRDefault="004C79D2" w:rsidP="004C79D2"/>
    <w:p w14:paraId="1A8066C6" w14:textId="6070310B" w:rsidR="004C79D2" w:rsidRDefault="004C79D2" w:rsidP="004C79D2">
      <w:pPr>
        <w:rPr>
          <w:rFonts w:ascii="Verdana" w:hAnsi="Verdana"/>
          <w:color w:val="000000" w:themeColor="text1"/>
          <w:sz w:val="22"/>
          <w:szCs w:val="22"/>
        </w:rPr>
      </w:pPr>
    </w:p>
    <w:p w14:paraId="4AF37665" w14:textId="77777777" w:rsidR="004C79D2" w:rsidRDefault="004C79D2" w:rsidP="004C79D2">
      <w:pPr>
        <w:rPr>
          <w:rFonts w:ascii="Verdana" w:hAnsi="Verdana"/>
          <w:color w:val="000000" w:themeColor="text1"/>
          <w:sz w:val="22"/>
          <w:szCs w:val="22"/>
        </w:rPr>
      </w:pPr>
    </w:p>
    <w:p w14:paraId="698BD8AB" w14:textId="7E2A16C1" w:rsidR="004C79D2" w:rsidRPr="004C79D2" w:rsidRDefault="004C79D2" w:rsidP="004C79D2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2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. Je connais le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 vocabulaire du chapitre</w:t>
      </w:r>
    </w:p>
    <w:p w14:paraId="3AEA9936" w14:textId="77777777" w:rsidR="004C79D2" w:rsidRDefault="004C79D2" w:rsidP="004C79D2">
      <w:pPr>
        <w:pStyle w:val="Standard"/>
        <w:spacing w:before="120" w:after="120"/>
        <w:rPr>
          <w:rFonts w:ascii="Verdana" w:hAnsi="Verdana" w:cstheme="minorHAnsi"/>
          <w:b/>
          <w:bCs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>● Reliez chaque mot (1 à 5) à sa définition (a à e).</w:t>
      </w:r>
    </w:p>
    <w:p w14:paraId="589E4A68" w14:textId="77777777" w:rsidR="004C79D2" w:rsidRPr="004C79D2" w:rsidRDefault="004C79D2" w:rsidP="004C79D2">
      <w:pPr>
        <w:pStyle w:val="Standard"/>
        <w:spacing w:before="120" w:after="120"/>
        <w:rPr>
          <w:rFonts w:ascii="Verdana" w:hAnsi="Verdana" w:cstheme="minorHAnsi"/>
          <w:b/>
          <w:bCs/>
          <w:sz w:val="22"/>
          <w:szCs w:val="22"/>
          <w:shd w:val="clear" w:color="auto" w:fill="FFFFFF"/>
        </w:rPr>
      </w:pPr>
    </w:p>
    <w:p w14:paraId="2ADD7A36" w14:textId="2D665508" w:rsidR="004C79D2" w:rsidRPr="002672DF" w:rsidRDefault="004C79D2" w:rsidP="004C79D2">
      <w:pPr>
        <w:pStyle w:val="Standard"/>
        <w:ind w:left="3540" w:hanging="3540"/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</w:pPr>
      <w:r w:rsidRPr="002672DF">
        <w:rPr>
          <w:rFonts w:ascii="Verdana" w:hAnsi="Verdana" w:cstheme="minorHAnsi"/>
          <w:b/>
          <w:bCs/>
          <w:sz w:val="21"/>
          <w:szCs w:val="21"/>
          <w:shd w:val="clear" w:color="auto" w:fill="FFFFFF"/>
        </w:rPr>
        <w:t>1.</w:t>
      </w:r>
      <w:r w:rsidRPr="002672DF">
        <w:rPr>
          <w:rFonts w:ascii="Verdana" w:hAnsi="Verdana" w:cstheme="minorHAnsi"/>
          <w:b/>
          <w:bCs/>
          <w:color w:val="4472C4" w:themeColor="accent1"/>
          <w:sz w:val="21"/>
          <w:szCs w:val="21"/>
          <w:shd w:val="clear" w:color="auto" w:fill="FFFFFF"/>
        </w:rPr>
        <w:t xml:space="preserve"> </w:t>
      </w:r>
      <w:r w:rsidRPr="002672DF"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  <w:t>L’égalité </w:t>
      </w:r>
      <w:r w:rsidR="002672DF" w:rsidRPr="002672DF"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  <w:tab/>
      </w: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a. </w:t>
      </w:r>
      <w:r w:rsidRPr="002672DF">
        <w:rPr>
          <w:rFonts w:ascii="Verdana" w:hAnsi="Verdana" w:cstheme="minorHAnsi"/>
          <w:iCs/>
          <w:sz w:val="21"/>
          <w:szCs w:val="21"/>
        </w:rPr>
        <w:t>Idée toute faite, acceptée et répétée, attribuant les mêmes caractéristiques à tout un groupe et qui peut influencer ses manières de penser ou d’agir.</w:t>
      </w:r>
    </w:p>
    <w:p w14:paraId="0DA62BEF" w14:textId="77777777" w:rsidR="004C79D2" w:rsidRPr="002672DF" w:rsidRDefault="004C79D2" w:rsidP="004C79D2">
      <w:pPr>
        <w:pStyle w:val="Standard"/>
        <w:rPr>
          <w:rFonts w:ascii="Verdana" w:hAnsi="Verdana" w:cstheme="minorHAnsi"/>
          <w:color w:val="4472C4" w:themeColor="accent1"/>
          <w:sz w:val="21"/>
          <w:szCs w:val="21"/>
          <w:shd w:val="clear" w:color="auto" w:fill="FFFFFF"/>
        </w:rPr>
      </w:pPr>
      <w:r w:rsidRPr="002672DF"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  <w:tab/>
      </w:r>
    </w:p>
    <w:p w14:paraId="3AF019C9" w14:textId="77777777" w:rsidR="004C79D2" w:rsidRDefault="004C79D2" w:rsidP="004C79D2">
      <w:pPr>
        <w:pStyle w:val="Standard"/>
        <w:ind w:left="3540" w:hanging="3540"/>
        <w:rPr>
          <w:rFonts w:ascii="Verdana" w:hAnsi="Verdana" w:cstheme="minorHAnsi"/>
          <w:sz w:val="21"/>
          <w:szCs w:val="21"/>
        </w:rPr>
      </w:pPr>
      <w:r w:rsidRPr="002672DF">
        <w:rPr>
          <w:rFonts w:ascii="Verdana" w:hAnsi="Verdana" w:cstheme="minorHAnsi"/>
          <w:b/>
          <w:bCs/>
          <w:color w:val="000000" w:themeColor="text1"/>
          <w:sz w:val="21"/>
          <w:szCs w:val="21"/>
          <w:shd w:val="clear" w:color="auto" w:fill="FFFFFF"/>
        </w:rPr>
        <w:t>2.</w:t>
      </w:r>
      <w:r w:rsidRPr="002672DF">
        <w:rPr>
          <w:rFonts w:ascii="Verdana" w:hAnsi="Verdana" w:cstheme="minorHAnsi"/>
          <w:color w:val="000000" w:themeColor="text1"/>
          <w:sz w:val="21"/>
          <w:szCs w:val="21"/>
          <w:shd w:val="clear" w:color="auto" w:fill="FFFFFF"/>
        </w:rPr>
        <w:t xml:space="preserve"> Le genre</w:t>
      </w:r>
      <w:r w:rsidRPr="002672DF">
        <w:rPr>
          <w:rFonts w:ascii="Verdana" w:hAnsi="Verdana" w:cstheme="minorHAnsi"/>
          <w:color w:val="000000" w:themeColor="text1"/>
          <w:sz w:val="21"/>
          <w:szCs w:val="21"/>
          <w:shd w:val="clear" w:color="auto" w:fill="FFFFFF"/>
        </w:rPr>
        <w:tab/>
      </w: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b. </w:t>
      </w:r>
      <w:r w:rsidRPr="002672DF">
        <w:rPr>
          <w:rFonts w:ascii="Verdana" w:hAnsi="Verdana" w:cstheme="minorHAnsi"/>
          <w:iCs/>
          <w:sz w:val="21"/>
          <w:szCs w:val="21"/>
        </w:rPr>
        <w:t xml:space="preserve">L’égal accès des femmes et des hommes aux mandats </w:t>
      </w:r>
      <w:r w:rsidRPr="002672DF">
        <w:rPr>
          <w:rFonts w:ascii="Verdana" w:hAnsi="Verdana" w:cstheme="minorHAnsi"/>
          <w:color w:val="3A3A3A"/>
          <w:sz w:val="21"/>
          <w:szCs w:val="21"/>
          <w:shd w:val="clear" w:color="auto" w:fill="FFFFFF"/>
        </w:rPr>
        <w:t>électoraux et aux fonctions électives, ainsi qu’aux responsabilités professionnelles et sociales</w:t>
      </w:r>
      <w:r w:rsidRPr="002672DF">
        <w:rPr>
          <w:rFonts w:ascii="Verdana" w:hAnsi="Verdana" w:cstheme="minorHAnsi"/>
          <w:sz w:val="21"/>
          <w:szCs w:val="21"/>
        </w:rPr>
        <w:t>.</w:t>
      </w:r>
    </w:p>
    <w:p w14:paraId="000DAFE5" w14:textId="77777777" w:rsidR="002672DF" w:rsidRPr="002672DF" w:rsidRDefault="002672DF" w:rsidP="004C79D2">
      <w:pPr>
        <w:pStyle w:val="Standard"/>
        <w:ind w:left="3540" w:hanging="3540"/>
        <w:rPr>
          <w:rFonts w:ascii="Verdana" w:hAnsi="Verdana" w:cstheme="minorHAnsi"/>
          <w:color w:val="000000" w:themeColor="text1"/>
          <w:sz w:val="21"/>
          <w:szCs w:val="21"/>
          <w:shd w:val="clear" w:color="auto" w:fill="FFFFFF"/>
        </w:rPr>
      </w:pPr>
    </w:p>
    <w:p w14:paraId="08F49538" w14:textId="77777777" w:rsidR="004C79D2" w:rsidRPr="002672DF" w:rsidRDefault="004C79D2" w:rsidP="004C79D2">
      <w:pPr>
        <w:pStyle w:val="Standard"/>
        <w:ind w:left="3540" w:hanging="3540"/>
        <w:rPr>
          <w:rFonts w:ascii="Verdana" w:hAnsi="Verdana" w:cstheme="minorHAnsi"/>
          <w:iCs/>
          <w:sz w:val="21"/>
          <w:szCs w:val="21"/>
        </w:rPr>
      </w:pP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3. </w:t>
      </w:r>
      <w:r w:rsidRPr="002672DF">
        <w:rPr>
          <w:rFonts w:ascii="Verdana" w:hAnsi="Verdana" w:cstheme="minorHAnsi"/>
          <w:iCs/>
          <w:sz w:val="21"/>
          <w:szCs w:val="21"/>
        </w:rPr>
        <w:t xml:space="preserve">La parité </w:t>
      </w:r>
      <w:r w:rsidRPr="002672DF">
        <w:rPr>
          <w:rFonts w:ascii="Verdana" w:hAnsi="Verdana" w:cstheme="minorHAnsi"/>
          <w:iCs/>
          <w:sz w:val="21"/>
          <w:szCs w:val="21"/>
        </w:rPr>
        <w:tab/>
      </w: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c. </w:t>
      </w:r>
      <w:r w:rsidRPr="002672DF">
        <w:rPr>
          <w:rFonts w:ascii="Verdana" w:hAnsi="Verdana" w:cstheme="minorHAnsi"/>
          <w:sz w:val="21"/>
          <w:szCs w:val="21"/>
        </w:rPr>
        <w:t xml:space="preserve">Considérer que les femmes et les hommes ne sont pas égaux.  </w:t>
      </w:r>
    </w:p>
    <w:p w14:paraId="2A0D4A5B" w14:textId="77777777" w:rsidR="004C79D2" w:rsidRPr="002672DF" w:rsidRDefault="004C79D2" w:rsidP="004C79D2">
      <w:pPr>
        <w:pStyle w:val="Standard"/>
        <w:rPr>
          <w:rFonts w:ascii="Verdana" w:hAnsi="Verdana" w:cstheme="minorHAnsi"/>
          <w:iCs/>
          <w:sz w:val="21"/>
          <w:szCs w:val="21"/>
        </w:rPr>
      </w:pPr>
      <w:r w:rsidRPr="002672DF">
        <w:rPr>
          <w:rFonts w:ascii="Verdana" w:hAnsi="Verdana" w:cstheme="minorHAnsi"/>
          <w:iCs/>
          <w:sz w:val="21"/>
          <w:szCs w:val="21"/>
        </w:rPr>
        <w:tab/>
      </w:r>
    </w:p>
    <w:p w14:paraId="5AEA43B3" w14:textId="77777777" w:rsidR="004C79D2" w:rsidRDefault="004C79D2" w:rsidP="004C79D2">
      <w:pPr>
        <w:pStyle w:val="Standard"/>
        <w:ind w:left="3540" w:hanging="3540"/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</w:pPr>
      <w:r w:rsidRPr="002672DF">
        <w:rPr>
          <w:rFonts w:ascii="Verdana" w:hAnsi="Verdana" w:cstheme="minorHAnsi"/>
          <w:b/>
          <w:bCs/>
          <w:iCs/>
          <w:sz w:val="21"/>
          <w:szCs w:val="21"/>
        </w:rPr>
        <w:t>4.</w:t>
      </w:r>
      <w:r w:rsidRPr="002672DF">
        <w:rPr>
          <w:rFonts w:ascii="Verdana" w:hAnsi="Verdana" w:cstheme="minorHAnsi"/>
          <w:iCs/>
          <w:sz w:val="21"/>
          <w:szCs w:val="21"/>
        </w:rPr>
        <w:t xml:space="preserve"> Le sexisme </w:t>
      </w:r>
      <w:r w:rsidRPr="002672DF">
        <w:rPr>
          <w:rFonts w:ascii="Verdana" w:hAnsi="Verdana" w:cstheme="minorHAnsi"/>
          <w:iCs/>
          <w:sz w:val="21"/>
          <w:szCs w:val="21"/>
        </w:rPr>
        <w:tab/>
      </w: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d. </w:t>
      </w:r>
      <w:r w:rsidRPr="002672DF">
        <w:rPr>
          <w:rFonts w:ascii="Verdana" w:hAnsi="Verdana" w:cstheme="minorHAnsi"/>
          <w:color w:val="202124"/>
          <w:sz w:val="21"/>
          <w:szCs w:val="21"/>
          <w:shd w:val="clear" w:color="auto" w:fill="FFFFFF"/>
        </w:rPr>
        <w:t>Une des valeurs inscrites dans la devise de la République française. La loi doit être la même pour tous.</w:t>
      </w:r>
    </w:p>
    <w:p w14:paraId="2B908F20" w14:textId="77777777" w:rsidR="002672DF" w:rsidRPr="002672DF" w:rsidRDefault="002672DF" w:rsidP="004C79D2">
      <w:pPr>
        <w:pStyle w:val="Standard"/>
        <w:ind w:left="3540" w:hanging="3540"/>
        <w:rPr>
          <w:rFonts w:ascii="Verdana" w:hAnsi="Verdana" w:cstheme="minorHAnsi"/>
          <w:iCs/>
          <w:sz w:val="21"/>
          <w:szCs w:val="21"/>
        </w:rPr>
      </w:pPr>
    </w:p>
    <w:p w14:paraId="2DAAB727" w14:textId="77777777" w:rsidR="004C79D2" w:rsidRPr="002672DF" w:rsidRDefault="004C79D2" w:rsidP="004C79D2">
      <w:pPr>
        <w:pStyle w:val="Standard"/>
        <w:ind w:left="3540" w:hanging="3540"/>
        <w:rPr>
          <w:rFonts w:ascii="Verdana" w:hAnsi="Verdana" w:cstheme="minorHAnsi"/>
          <w:iCs/>
          <w:sz w:val="21"/>
          <w:szCs w:val="21"/>
        </w:rPr>
      </w:pPr>
      <w:r w:rsidRPr="002672DF">
        <w:rPr>
          <w:rFonts w:ascii="Verdana" w:hAnsi="Verdana" w:cstheme="minorHAnsi"/>
          <w:b/>
          <w:bCs/>
          <w:iCs/>
          <w:sz w:val="21"/>
          <w:szCs w:val="21"/>
        </w:rPr>
        <w:t>5.</w:t>
      </w:r>
      <w:r w:rsidRPr="002672DF">
        <w:rPr>
          <w:rFonts w:ascii="Verdana" w:hAnsi="Verdana" w:cstheme="minorHAnsi"/>
          <w:iCs/>
          <w:sz w:val="21"/>
          <w:szCs w:val="21"/>
        </w:rPr>
        <w:t xml:space="preserve"> Un stéréotype </w:t>
      </w:r>
      <w:r w:rsidRPr="002672DF">
        <w:rPr>
          <w:rFonts w:ascii="Verdana" w:hAnsi="Verdana" w:cstheme="minorHAnsi"/>
          <w:iCs/>
          <w:sz w:val="21"/>
          <w:szCs w:val="21"/>
        </w:rPr>
        <w:tab/>
      </w:r>
      <w:r w:rsidRPr="002672DF">
        <w:rPr>
          <w:rFonts w:ascii="Verdana" w:hAnsi="Verdana" w:cstheme="minorHAnsi"/>
          <w:b/>
          <w:bCs/>
          <w:iCs/>
          <w:sz w:val="21"/>
          <w:szCs w:val="21"/>
        </w:rPr>
        <w:t xml:space="preserve">e. </w:t>
      </w:r>
      <w:r w:rsidRPr="002672DF">
        <w:rPr>
          <w:rFonts w:ascii="Verdana" w:hAnsi="Verdana" w:cstheme="minorHAnsi"/>
          <w:color w:val="000000" w:themeColor="text1"/>
          <w:sz w:val="21"/>
          <w:szCs w:val="21"/>
          <w:shd w:val="clear" w:color="auto" w:fill="FFFFFF"/>
        </w:rPr>
        <w:t>Les différences entre les femmes et les hommes construites par la société.</w:t>
      </w:r>
    </w:p>
    <w:p w14:paraId="7920BFAF" w14:textId="78669A13" w:rsidR="0051431B" w:rsidRDefault="0051431B" w:rsidP="0051431B">
      <w:pPr>
        <w:tabs>
          <w:tab w:val="left" w:pos="6180"/>
        </w:tabs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14:paraId="30A804F3" w14:textId="78FC10E3" w:rsidR="004C79D2" w:rsidRPr="004C79D2" w:rsidRDefault="004C79D2" w:rsidP="0051431B">
      <w:pPr>
        <w:tabs>
          <w:tab w:val="left" w:pos="6180"/>
        </w:tabs>
        <w:rPr>
          <w:rFonts w:ascii="Verdana" w:hAnsi="Verdana" w:cstheme="minorHAnsi"/>
          <w:color w:val="000000" w:themeColor="text1"/>
          <w:sz w:val="20"/>
          <w:szCs w:val="20"/>
        </w:rPr>
      </w:pPr>
      <w:r w:rsidRPr="0051431B">
        <w:rPr>
          <w:rFonts w:ascii="Verdana" w:hAnsi="Verdana" w:cstheme="minorHAnsi"/>
          <w:sz w:val="20"/>
          <w:szCs w:val="20"/>
        </w:rPr>
        <w:br w:type="page"/>
      </w:r>
      <w:r w:rsidR="0051431B">
        <w:rPr>
          <w:rFonts w:ascii="Verdana" w:hAnsi="Verdana" w:cstheme="minorHAnsi"/>
          <w:color w:val="000000" w:themeColor="text1"/>
          <w:sz w:val="20"/>
          <w:szCs w:val="20"/>
        </w:rPr>
        <w:lastRenderedPageBreak/>
        <w:tab/>
      </w:r>
    </w:p>
    <w:p w14:paraId="54362E6C" w14:textId="28501864" w:rsidR="004C79D2" w:rsidRPr="004C79D2" w:rsidRDefault="004C79D2" w:rsidP="004C79D2">
      <w:pPr>
        <w:spacing w:line="276" w:lineRule="auto"/>
        <w:rPr>
          <w:rFonts w:ascii="Verdana" w:hAnsi="Verdana" w:cstheme="minorHAnsi"/>
          <w:color w:val="4472C4" w:themeColor="accent1"/>
          <w:sz w:val="22"/>
          <w:szCs w:val="22"/>
        </w:rPr>
      </w:pP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3</w:t>
      </w:r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. </w:t>
      </w:r>
      <w:proofErr w:type="gramStart"/>
      <w:r w:rsidRPr="004C79D2"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Je </w:t>
      </w:r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>fais</w:t>
      </w:r>
      <w:proofErr w:type="gramEnd"/>
      <w:r>
        <w:rPr>
          <w:rFonts w:ascii="Verdana" w:hAnsi="Verdana" w:cstheme="minorHAnsi"/>
          <w:b/>
          <w:bCs/>
          <w:color w:val="4472C4" w:themeColor="accent1"/>
          <w:sz w:val="22"/>
          <w:szCs w:val="22"/>
          <w:shd w:val="clear" w:color="auto" w:fill="DEEAF6" w:themeFill="accent5" w:themeFillTint="33"/>
        </w:rPr>
        <w:t xml:space="preserve"> une recherche sur Internet</w:t>
      </w:r>
    </w:p>
    <w:p w14:paraId="65A256D7" w14:textId="77777777" w:rsidR="004C79D2" w:rsidRDefault="004C79D2" w:rsidP="004C79D2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</w:p>
    <w:p w14:paraId="422DCBBB" w14:textId="516332D8" w:rsidR="004C79D2" w:rsidRPr="004C79D2" w:rsidRDefault="004C79D2" w:rsidP="004C79D2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  <w:r w:rsidRPr="004C79D2">
        <w:rPr>
          <w:rFonts w:ascii="Verdana" w:hAnsi="Verdana" w:cstheme="minorHAnsi"/>
          <w:b/>
          <w:bCs/>
          <w:sz w:val="22"/>
          <w:szCs w:val="22"/>
        </w:rPr>
        <w:t xml:space="preserve">1. À l’aide d’un moteur de recherche de votre choix, faites une recherche d’images avec ces mots-clés : « Jouets filles » puis « Jouets garçons ».  Complétez ce tableau. </w:t>
      </w:r>
    </w:p>
    <w:p w14:paraId="6A18C49A" w14:textId="77777777" w:rsidR="004C79D2" w:rsidRDefault="004C79D2" w:rsidP="004C79D2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79D2" w14:paraId="5BF0B247" w14:textId="77777777" w:rsidTr="004C79D2">
        <w:tc>
          <w:tcPr>
            <w:tcW w:w="302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33B3B8F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EEAF6" w:themeFill="accent5" w:themeFillTint="33"/>
          </w:tcPr>
          <w:p w14:paraId="2268C135" w14:textId="3E8D0BA9" w:rsidR="004C79D2" w:rsidRPr="00F77706" w:rsidRDefault="004C79D2" w:rsidP="008B5838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« Jouets filles »</w:t>
            </w:r>
          </w:p>
        </w:tc>
        <w:tc>
          <w:tcPr>
            <w:tcW w:w="3021" w:type="dxa"/>
            <w:shd w:val="clear" w:color="auto" w:fill="DEEAF6" w:themeFill="accent5" w:themeFillTint="33"/>
          </w:tcPr>
          <w:p w14:paraId="27C8C315" w14:textId="4347AE36" w:rsidR="004C79D2" w:rsidRPr="00F77706" w:rsidRDefault="004C79D2" w:rsidP="008B5838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« Jouets garçons »</w:t>
            </w:r>
          </w:p>
        </w:tc>
      </w:tr>
      <w:tr w:rsidR="004C79D2" w14:paraId="2820B269" w14:textId="77777777" w:rsidTr="004C79D2">
        <w:tc>
          <w:tcPr>
            <w:tcW w:w="3020" w:type="dxa"/>
            <w:shd w:val="clear" w:color="auto" w:fill="FFFFFF" w:themeFill="background1"/>
          </w:tcPr>
          <w:p w14:paraId="3BF429BB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0F1BFE8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55BDA01" w14:textId="0D981987" w:rsidR="004C79D2" w:rsidRP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C79D2">
              <w:rPr>
                <w:rFonts w:ascii="Verdana" w:hAnsi="Verdana" w:cstheme="minorHAnsi"/>
                <w:sz w:val="22"/>
                <w:szCs w:val="22"/>
              </w:rPr>
              <w:t xml:space="preserve">Couleur dominante </w:t>
            </w:r>
            <w:r w:rsidR="00800C21">
              <w:rPr>
                <w:rFonts w:ascii="Verdana" w:hAnsi="Verdana" w:cstheme="minorHAnsi"/>
                <w:sz w:val="22"/>
                <w:szCs w:val="22"/>
              </w:rPr>
              <w:br/>
            </w:r>
            <w:r w:rsidRPr="004C79D2">
              <w:rPr>
                <w:rFonts w:ascii="Verdana" w:hAnsi="Verdana" w:cstheme="minorHAnsi"/>
                <w:sz w:val="22"/>
                <w:szCs w:val="22"/>
              </w:rPr>
              <w:t>des images</w:t>
            </w:r>
          </w:p>
        </w:tc>
        <w:tc>
          <w:tcPr>
            <w:tcW w:w="3021" w:type="dxa"/>
          </w:tcPr>
          <w:p w14:paraId="5FC75771" w14:textId="09374A89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D726649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8CAEF5D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0C4D8B8B" w14:textId="6B5078CD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15EF1549" w14:textId="77777777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1010576E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DF6DC7E" w14:textId="29331933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6275BD31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59E7DE76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F4E30A8" w14:textId="285A928B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65AD6410" w14:textId="77777777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7E49B25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</w:tr>
      <w:tr w:rsidR="004C79D2" w14:paraId="5FB5E6CB" w14:textId="77777777" w:rsidTr="004C79D2">
        <w:tc>
          <w:tcPr>
            <w:tcW w:w="3020" w:type="dxa"/>
            <w:shd w:val="clear" w:color="auto" w:fill="FFFFFF" w:themeFill="background1"/>
          </w:tcPr>
          <w:p w14:paraId="09692311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172EA24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508D2BF0" w14:textId="0A7FC3D0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Type de jouet</w:t>
            </w:r>
          </w:p>
        </w:tc>
        <w:tc>
          <w:tcPr>
            <w:tcW w:w="3021" w:type="dxa"/>
          </w:tcPr>
          <w:p w14:paraId="52DB6D41" w14:textId="51A14235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6FB3300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DE05F6B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13B94C3D" w14:textId="3275C698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6AE74C2" w14:textId="77777777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DC223F3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BE9E338" w14:textId="35B4B03E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6BE88D4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693EA4E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390A281" w14:textId="6FDA1AE1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EB7058D" w14:textId="77777777" w:rsidR="004C79D2" w:rsidRPr="00A45378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E5CF87E" w14:textId="77777777" w:rsidR="004C79D2" w:rsidRDefault="004C79D2" w:rsidP="008B583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063DE99" w14:textId="77777777" w:rsidR="004C79D2" w:rsidRPr="0084723F" w:rsidRDefault="004C79D2" w:rsidP="004C79D2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25F8026" w14:textId="77777777" w:rsidR="004C79D2" w:rsidRPr="003468D3" w:rsidRDefault="004C79D2" w:rsidP="004C79D2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220F0ADF" w14:textId="77777777" w:rsidR="004C79D2" w:rsidRPr="00800C21" w:rsidRDefault="004C79D2" w:rsidP="004C79D2">
      <w:pPr>
        <w:pStyle w:val="Standard"/>
        <w:rPr>
          <w:rFonts w:ascii="Verdana" w:hAnsi="Verdana" w:cstheme="minorHAnsi"/>
          <w:b/>
          <w:bCs/>
          <w:sz w:val="22"/>
          <w:szCs w:val="22"/>
        </w:rPr>
      </w:pPr>
      <w:r w:rsidRPr="00800C21">
        <w:rPr>
          <w:rFonts w:ascii="Verdana" w:hAnsi="Verdana" w:cstheme="minorHAnsi"/>
          <w:b/>
          <w:bCs/>
          <w:sz w:val="22"/>
          <w:szCs w:val="22"/>
        </w:rPr>
        <w:t xml:space="preserve">2. Que constatez-vous ? Comment l’expliquer ? </w:t>
      </w:r>
    </w:p>
    <w:p w14:paraId="3620DA90" w14:textId="77777777" w:rsidR="004C79D2" w:rsidRPr="00F451C8" w:rsidRDefault="004C79D2" w:rsidP="004C79D2">
      <w:pPr>
        <w:pStyle w:val="Standard"/>
        <w:rPr>
          <w:rFonts w:asciiTheme="minorHAnsi" w:hAnsiTheme="minorHAnsi" w:cstheme="minorHAnsi"/>
        </w:rPr>
      </w:pPr>
    </w:p>
    <w:p w14:paraId="256DA014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79A2E9F7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79F6AC9A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0748842A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0402E83F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7E947A12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3EFA92A5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2DD88FEC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68160B40" w14:textId="77777777" w:rsidR="004C79D2" w:rsidRPr="00F451C8" w:rsidRDefault="004C79D2" w:rsidP="004C79D2">
      <w:pPr>
        <w:spacing w:line="480" w:lineRule="auto"/>
        <w:rPr>
          <w:rFonts w:cstheme="minorHAnsi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30BA9122" w14:textId="77777777" w:rsidR="004C79D2" w:rsidRPr="00F451C8" w:rsidRDefault="004C79D2" w:rsidP="004C79D2">
      <w:pPr>
        <w:spacing w:line="480" w:lineRule="auto"/>
        <w:rPr>
          <w:rFonts w:cstheme="minorHAnsi"/>
          <w:bdr w:val="single" w:sz="4" w:space="0" w:color="auto"/>
        </w:rPr>
      </w:pPr>
      <w:r w:rsidRPr="00F451C8">
        <w:rPr>
          <w:rFonts w:cstheme="minorHAnsi"/>
          <w:color w:val="D9D9D9" w:themeColor="background1" w:themeShade="D9"/>
          <w:sz w:val="22"/>
          <w:szCs w:val="22"/>
        </w:rPr>
        <w:t>…………………………………………………………….……………………………………………………………….…………………………….</w:t>
      </w:r>
      <w:r w:rsidRPr="00F451C8">
        <w:rPr>
          <w:rFonts w:cstheme="minorHAnsi"/>
          <w:bdr w:val="single" w:sz="4" w:space="0" w:color="auto"/>
        </w:rPr>
        <w:t xml:space="preserve"> </w:t>
      </w:r>
    </w:p>
    <w:p w14:paraId="4DE8059A" w14:textId="77777777" w:rsidR="005C4F53" w:rsidRDefault="005C4F53"/>
    <w:sectPr w:rsidR="005C4F53" w:rsidSect="008F27F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640B" w14:textId="77777777" w:rsidR="008F27F2" w:rsidRDefault="008F27F2" w:rsidP="004C79D2">
      <w:r>
        <w:separator/>
      </w:r>
    </w:p>
  </w:endnote>
  <w:endnote w:type="continuationSeparator" w:id="0">
    <w:p w14:paraId="447DB501" w14:textId="77777777" w:rsidR="008F27F2" w:rsidRDefault="008F27F2" w:rsidP="004C79D2">
      <w:r>
        <w:continuationSeparator/>
      </w:r>
    </w:p>
  </w:endnote>
  <w:endnote w:type="continuationNotice" w:id="1">
    <w:p w14:paraId="7AF6F285" w14:textId="77777777" w:rsidR="008F27F2" w:rsidRDefault="008F2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111167" w14:textId="77777777" w:rsidR="00D4124E" w:rsidRDefault="00D4124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D56A1E" w14:textId="77777777" w:rsidR="00D4124E" w:rsidRDefault="00D4124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1E67" w14:textId="77777777" w:rsidR="00D4124E" w:rsidRPr="00177281" w:rsidRDefault="00D4124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49A61EF4" wp14:editId="04FE5115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0ABE" w14:textId="77777777" w:rsidR="008F27F2" w:rsidRDefault="008F27F2" w:rsidP="004C79D2">
      <w:r>
        <w:separator/>
      </w:r>
    </w:p>
  </w:footnote>
  <w:footnote w:type="continuationSeparator" w:id="0">
    <w:p w14:paraId="396EACCA" w14:textId="77777777" w:rsidR="008F27F2" w:rsidRDefault="008F27F2" w:rsidP="004C79D2">
      <w:r>
        <w:continuationSeparator/>
      </w:r>
    </w:p>
  </w:footnote>
  <w:footnote w:type="continuationNotice" w:id="1">
    <w:p w14:paraId="7F0744B9" w14:textId="77777777" w:rsidR="008F27F2" w:rsidRDefault="008F27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D2"/>
    <w:rsid w:val="002672DF"/>
    <w:rsid w:val="00323C0E"/>
    <w:rsid w:val="004C57C2"/>
    <w:rsid w:val="004C79D2"/>
    <w:rsid w:val="0051431B"/>
    <w:rsid w:val="005C4F53"/>
    <w:rsid w:val="00800C21"/>
    <w:rsid w:val="00811EAF"/>
    <w:rsid w:val="008F27F2"/>
    <w:rsid w:val="00C23029"/>
    <w:rsid w:val="00C44DFF"/>
    <w:rsid w:val="00C9703A"/>
    <w:rsid w:val="00CD1B94"/>
    <w:rsid w:val="00D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46EB"/>
  <w15:chartTrackingRefBased/>
  <w15:docId w15:val="{ABA4C45A-ABCF-4DE4-B7E6-39F6DBA2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D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C79D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4C79D2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4C79D2"/>
  </w:style>
  <w:style w:type="table" w:styleId="Grilledutableau">
    <w:name w:val="Table Grid"/>
    <w:basedOn w:val="TableauNormal"/>
    <w:uiPriority w:val="39"/>
    <w:rsid w:val="004C79D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79D2"/>
    <w:rPr>
      <w:sz w:val="24"/>
      <w:szCs w:val="24"/>
    </w:rPr>
  </w:style>
  <w:style w:type="paragraph" w:customStyle="1" w:styleId="Standard">
    <w:name w:val="Standard"/>
    <w:rsid w:val="004C79D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4C673-5452-4F14-BDC5-2A5ED0CD2171}"/>
</file>

<file path=customXml/itemProps2.xml><?xml version="1.0" encoding="utf-8"?>
<ds:datastoreItem xmlns:ds="http://schemas.openxmlformats.org/officeDocument/2006/customXml" ds:itemID="{FA3FB725-AF91-4CE1-820C-4CAD7C7149F6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3.xml><?xml version="1.0" encoding="utf-8"?>
<ds:datastoreItem xmlns:ds="http://schemas.openxmlformats.org/officeDocument/2006/customXml" ds:itemID="{A666512D-F6CB-4E24-8E08-77F7076EB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9</cp:revision>
  <cp:lastPrinted>2024-03-20T16:17:00Z</cp:lastPrinted>
  <dcterms:created xsi:type="dcterms:W3CDTF">2024-03-20T15:50:00Z</dcterms:created>
  <dcterms:modified xsi:type="dcterms:W3CDTF">2024-03-20T16:34:00Z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