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0BD8AC9C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594A82">
        <w:rPr>
          <w:rFonts w:asciiTheme="minorHAnsi" w:hAnsiTheme="minorHAnsi" w:cstheme="minorHAnsi"/>
          <w:b/>
          <w:bCs/>
          <w:sz w:val="23"/>
          <w:szCs w:val="23"/>
        </w:rPr>
        <w:t>6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4D769A">
        <w:rPr>
          <w:rFonts w:cstheme="minorHAnsi"/>
          <w:b/>
          <w:bCs/>
          <w:sz w:val="23"/>
          <w:szCs w:val="23"/>
        </w:rPr>
        <w:t>Innovations scientifiques et responsabilité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7193198C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Titre du document </w:t>
      </w:r>
      <w:r w:rsidRPr="006A33AF">
        <w:rPr>
          <w:rFonts w:asciiTheme="minorHAnsi" w:hAnsiTheme="minorHAnsi" w:cstheme="minorHAnsi"/>
          <w:sz w:val="23"/>
          <w:szCs w:val="23"/>
        </w:rPr>
        <w:t xml:space="preserve">: </w:t>
      </w:r>
      <w:r w:rsidR="00063FC4" w:rsidRPr="00063FC4">
        <w:rPr>
          <w:rFonts w:asciiTheme="minorHAnsi" w:hAnsiTheme="minorHAnsi" w:cstheme="minorHAnsi"/>
          <w:i/>
          <w:sz w:val="23"/>
          <w:szCs w:val="23"/>
        </w:rPr>
        <w:t xml:space="preserve">Get Ready For the Next Big Thing In NASA's Search For Earth's </w:t>
      </w:r>
      <w:proofErr w:type="spellStart"/>
      <w:r w:rsidR="00063FC4" w:rsidRPr="00063FC4">
        <w:rPr>
          <w:rFonts w:asciiTheme="minorHAnsi" w:hAnsiTheme="minorHAnsi" w:cstheme="minorHAnsi"/>
          <w:i/>
          <w:sz w:val="23"/>
          <w:szCs w:val="23"/>
        </w:rPr>
        <w:t>Twin</w:t>
      </w:r>
      <w:proofErr w:type="spellEnd"/>
      <w:r w:rsidR="00063FC4" w:rsidRPr="00063FC4">
        <w:rPr>
          <w:rFonts w:asciiTheme="minorHAnsi" w:hAnsiTheme="minorHAnsi" w:cstheme="minorHAnsi"/>
          <w:sz w:val="23"/>
          <w:szCs w:val="23"/>
        </w:rPr>
        <w:t xml:space="preserve">, </w:t>
      </w:r>
      <w:bookmarkStart w:id="0" w:name="_GoBack"/>
      <w:bookmarkEnd w:id="0"/>
      <w:r w:rsidR="00063FC4">
        <w:rPr>
          <w:rFonts w:asciiTheme="minorHAnsi" w:hAnsiTheme="minorHAnsi" w:cstheme="minorHAnsi"/>
          <w:sz w:val="23"/>
          <w:szCs w:val="23"/>
        </w:rPr>
        <w:t xml:space="preserve">NPR </w:t>
      </w:r>
      <w:r w:rsidR="00063FC4" w:rsidRPr="00063FC4">
        <w:rPr>
          <w:rFonts w:asciiTheme="minorHAnsi" w:hAnsiTheme="minorHAnsi" w:cstheme="minorHAnsi"/>
          <w:sz w:val="23"/>
          <w:szCs w:val="23"/>
        </w:rPr>
        <w:t>April 15, 2018</w:t>
      </w:r>
    </w:p>
    <w:p w14:paraId="7293C956" w14:textId="77777777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67262A21" w14:textId="5DE2AA21" w:rsidR="002B71C4" w:rsidRPr="00594A82" w:rsidRDefault="00594A82" w:rsidP="00A32641">
      <w:pPr>
        <w:pStyle w:val="Default"/>
        <w:rPr>
          <w:rFonts w:asciiTheme="minorHAnsi" w:hAnsiTheme="minorHAnsi" w:cstheme="minorHAnsi"/>
          <w:i/>
          <w:sz w:val="19"/>
          <w:szCs w:val="19"/>
          <w:lang w:val="en-US"/>
        </w:rPr>
      </w:pPr>
      <w:r w:rsidRPr="00594A82">
        <w:rPr>
          <w:rFonts w:asciiTheme="minorHAnsi" w:hAnsiTheme="minorHAnsi" w:cstheme="minorHAnsi"/>
          <w:i/>
          <w:sz w:val="19"/>
          <w:szCs w:val="19"/>
          <w:lang w:val="en-US"/>
        </w:rPr>
        <w:t>Do you think mankind will ever live on another planet?</w:t>
      </w:r>
    </w:p>
    <w:p w14:paraId="3A39CA3F" w14:textId="77777777" w:rsidR="00020B70" w:rsidRPr="00020B70" w:rsidRDefault="00020B70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0BD132D1" w14:textId="77777777" w:rsidR="00594A82" w:rsidRPr="00594A82" w:rsidRDefault="00594A82" w:rsidP="00594A82">
      <w:pPr>
        <w:autoSpaceDE w:val="0"/>
        <w:autoSpaceDN w:val="0"/>
        <w:adjustRightInd w:val="0"/>
        <w:spacing w:after="0" w:line="480" w:lineRule="auto"/>
        <w:ind w:left="708" w:hanging="708"/>
        <w:rPr>
          <w:i/>
          <w:sz w:val="19"/>
          <w:szCs w:val="19"/>
        </w:rPr>
      </w:pPr>
      <w:r w:rsidRPr="00594A82">
        <w:rPr>
          <w:i/>
          <w:sz w:val="19"/>
          <w:szCs w:val="19"/>
          <w:lang w:val="en-US"/>
        </w:rPr>
        <w:t xml:space="preserve">Should we keep exploring space or is it a waste of time and money? </w:t>
      </w:r>
      <w:proofErr w:type="spellStart"/>
      <w:r w:rsidRPr="00594A82">
        <w:rPr>
          <w:i/>
          <w:sz w:val="19"/>
          <w:szCs w:val="19"/>
        </w:rPr>
        <w:t>Two</w:t>
      </w:r>
      <w:proofErr w:type="spellEnd"/>
      <w:r w:rsidRPr="00594A82">
        <w:rPr>
          <w:i/>
          <w:sz w:val="19"/>
          <w:szCs w:val="19"/>
        </w:rPr>
        <w:t xml:space="preserve"> experts argue in an interview.</w:t>
      </w:r>
    </w:p>
    <w:p w14:paraId="5C189231" w14:textId="239AFC63" w:rsidR="009B77ED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020B70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020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696AD" w14:textId="77777777" w:rsidR="00310087" w:rsidRDefault="00310087" w:rsidP="00A32641">
      <w:pPr>
        <w:spacing w:after="0" w:line="240" w:lineRule="auto"/>
      </w:pPr>
      <w:r>
        <w:separator/>
      </w:r>
    </w:p>
  </w:endnote>
  <w:endnote w:type="continuationSeparator" w:id="0">
    <w:p w14:paraId="44831F8C" w14:textId="77777777" w:rsidR="00310087" w:rsidRDefault="00310087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5CA19D6E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594A82">
      <w:rPr>
        <w:lang w:val="en-US"/>
      </w:rPr>
      <w:t>6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</w:t>
    </w:r>
    <w:r w:rsidR="00594A82">
      <w:rPr>
        <w:lang w:val="en-US"/>
      </w:rPr>
      <w:t>How important is the Space Race for</w:t>
    </w:r>
    <w:r w:rsidR="00020B70">
      <w:rPr>
        <w:lang w:val="en-US"/>
      </w:rPr>
      <w:t xml:space="preserve"> the USA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B559" w14:textId="77777777" w:rsidR="00310087" w:rsidRDefault="00310087" w:rsidP="00A32641">
      <w:pPr>
        <w:spacing w:after="0" w:line="240" w:lineRule="auto"/>
      </w:pPr>
      <w:r>
        <w:separator/>
      </w:r>
    </w:p>
  </w:footnote>
  <w:footnote w:type="continuationSeparator" w:id="0">
    <w:p w14:paraId="0690B593" w14:textId="77777777" w:rsidR="00310087" w:rsidRDefault="00310087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20B70"/>
    <w:rsid w:val="00063FC4"/>
    <w:rsid w:val="001128C3"/>
    <w:rsid w:val="002020FE"/>
    <w:rsid w:val="002B25E9"/>
    <w:rsid w:val="002B71C4"/>
    <w:rsid w:val="002C7D9A"/>
    <w:rsid w:val="00310087"/>
    <w:rsid w:val="0034444A"/>
    <w:rsid w:val="0045118F"/>
    <w:rsid w:val="00476EDA"/>
    <w:rsid w:val="004D769A"/>
    <w:rsid w:val="00594A82"/>
    <w:rsid w:val="006310E9"/>
    <w:rsid w:val="006A33AF"/>
    <w:rsid w:val="00870477"/>
    <w:rsid w:val="008C4968"/>
    <w:rsid w:val="009102F8"/>
    <w:rsid w:val="009B77ED"/>
    <w:rsid w:val="00A052D9"/>
    <w:rsid w:val="00A32641"/>
    <w:rsid w:val="00AA0485"/>
    <w:rsid w:val="00D045A9"/>
    <w:rsid w:val="00D71784"/>
    <w:rsid w:val="00D840DE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CBFEC-3BA1-4A1E-AE77-821EED34352A}"/>
</file>

<file path=customXml/itemProps2.xml><?xml version="1.0" encoding="utf-8"?>
<ds:datastoreItem xmlns:ds="http://schemas.openxmlformats.org/officeDocument/2006/customXml" ds:itemID="{A669B126-87AA-4B08-B862-236BEA55C311}"/>
</file>

<file path=customXml/itemProps3.xml><?xml version="1.0" encoding="utf-8"?>
<ds:datastoreItem xmlns:ds="http://schemas.openxmlformats.org/officeDocument/2006/customXml" ds:itemID="{A80F2C5B-57BB-4790-9D8C-17CEA9FD8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SANCHEZ ANNIKA</cp:lastModifiedBy>
  <cp:revision>10</cp:revision>
  <dcterms:created xsi:type="dcterms:W3CDTF">2019-07-30T12:46:00Z</dcterms:created>
  <dcterms:modified xsi:type="dcterms:W3CDTF">2019-08-02T13:43:00Z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